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交易保证金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打款帐号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补充说明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交易保证金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请打款到如下帐号：</w:t>
      </w:r>
    </w:p>
    <w:tbl>
      <w:tblPr>
        <w:tblStyle w:val="6"/>
        <w:tblW w:w="7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账户名称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重庆国际博览中心有限公司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开户行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中国银行重庆两江分行营业部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553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114470730562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重庆国际博览中心有限公司</w:t>
      </w:r>
    </w:p>
    <w:p>
      <w:pPr>
        <w:pStyle w:val="4"/>
        <w:jc w:val="right"/>
        <w:rPr>
          <w:rFonts w:hint="default"/>
          <w:lang w:val="en-US" w:eastAsia="zh-CN"/>
        </w:rPr>
      </w:pPr>
      <w:r>
        <w:rPr>
          <w:rFonts w:hint="eastAsia" w:ascii="宋体" w:cs="宋体"/>
          <w:sz w:val="28"/>
          <w:szCs w:val="28"/>
        </w:rPr>
        <w:t>2024年</w:t>
      </w:r>
      <w:r>
        <w:rPr>
          <w:rFonts w:hint="eastAsia" w:ascii="宋体" w:cs="宋体"/>
          <w:sz w:val="28"/>
          <w:szCs w:val="28"/>
          <w:lang w:val="en-US" w:eastAsia="zh-CN"/>
        </w:rPr>
        <w:t>12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27</w:t>
      </w:r>
      <w:r>
        <w:rPr>
          <w:rFonts w:hint="eastAsia" w:asci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15BE2"/>
    <w:rsid w:val="13415BE2"/>
    <w:rsid w:val="721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customStyle="1" w:styleId="4">
    <w:name w:val="样式 正文首行缩进 + 首行缩进:  2 字符1 Char Char"/>
    <w:basedOn w:val="1"/>
    <w:next w:val="1"/>
    <w:qFormat/>
    <w:uiPriority w:val="99"/>
    <w:pPr>
      <w:adjustRightInd w:val="0"/>
      <w:spacing w:line="400" w:lineRule="exact"/>
      <w:ind w:firstLine="480" w:firstLineChars="200"/>
      <w:textAlignment w:val="baseline"/>
    </w:pPr>
    <w:rPr>
      <w:rFonts w:ascii="Calibri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2024-12-27T07:13:00Z</dcterms:created>
  <dc:creator>谭洪佳</dc:creator>
  <cp:lastModifiedBy>谭洪佳</cp:lastModifiedBy>
  <dcterms:modified xsi:type="dcterms:W3CDTF">2024-12-27T07:17:05Z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